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250CA">
      <w:pPr>
        <w:jc w:val="center"/>
        <w:rPr>
          <w:rFonts w:ascii="Times New Roman" w:hAnsi="Times New Roman" w:eastAsia="Times New Roman" w:cs="Times New Roman"/>
          <w:b/>
          <w:color w:val="2800FF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3EF21226">
      <w:pPr>
        <w:jc w:val="center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ИВДИВО Хайльбронн 1984/1472/960/448 архетипа ИВ Аватара Синтеза Олафа ИВАС Кут Хуми</w:t>
      </w:r>
    </w:p>
    <w:p w14:paraId="67AF218E">
      <w:pPr>
        <w:jc w:val="right"/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Утверждаю  КХ 01.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lang w:val="de-DE"/>
        </w:rPr>
        <w:t>09.</w:t>
      </w:r>
      <w:r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  <w:t>2024</w:t>
      </w:r>
    </w:p>
    <w:p w14:paraId="5E1E210A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Парадигмальность Синтеза Жизней Всеединством Совершенных Сердец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Научность Компетентность Аватарским Делом Живикой ИВ Отца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Образ Человека ИВО 16-рицей Основ Человечности Архетипически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Стратагемия Цивилизованного Развития Германии ИВДИВО-ЭП Синтезом ИВО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br w:type="textWrapping"/>
      </w:r>
    </w:p>
    <w:p w14:paraId="44E66010">
      <w:pPr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55002113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</w:t>
      </w:r>
    </w:p>
    <w:p w14:paraId="0101B8E3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Владычица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МЦ Баден-Вюртемберг, участник службы Воинов Синтеза, член Иерархии, член ПП Германии, член МАН Германии, МГ немецкий - переводы, разработка ИВДИВО-полисов.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 xml:space="preserve">Барт София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ИВО, Абсолют Эволюций, Абсолют Видов Материй в процессе стяжания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Полномочие Совершенств: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Учительница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Целостность Синтеза Организаций ИВДИВО ДП Парадигмальностью ИВОтцовски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Императивность Энциклопедического Синтеза Естеством Синтез-Философскости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Научная Вышколенность Синтез-Частей Виртуозностью Компетенций Волей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Мудрость Совершенной Аватарскости Развитием Инструментов Эталонно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фиксация Огня на территории Гандеркезее / Ольденбург, Член МЦ Нижняя Саксония, Член ПП Германии МBKD, Воин Синтеза ИВО, организация первого круга Синтеза ИВО в г. Дипхольц / Лемфёрде.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Гоншорек Ольга Викторовна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Внутренняя Жизнь Высшей Школой Синтеза Учением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Аватарскость Парадигмальностью Должностно Полномочного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Внутреннее совершенство Отец-Человек-Субьекта развёрткой 32-рицы Реализаций ИВО. 2. Обучение и подготовка тренингами ИВАС Иосифа.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Среда Синтеза явлением ИВАС Олафа 512-ричностью Синтеза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1. Фиксация Огня на территории Литцов/Науэн 2. Член проектной организации Академический Центр Синтез-Философии 3. Участник службы Воинов Синтеза СПО МЦ 4. Член проектной организации НИИ Человека МАН 5. Член МЦ Баден-Вюртемберг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Булл Ольга Илларионовна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Философско-Парадигмальность Я Настоящего Синтезом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Компетентность законами Совершенств Синтезом Мудрости Истины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Парадигмализация Жизни 8-рицы каждого Синтезом Компетентной реализацией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Парадигмальный рост Отец-Человек-Субъекта применением категориального аппарата Парадигм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Огненная фиксация Cинтеза в Дипхольце, Организация круга Синтеза Посвящённого в Дипхольце, Воин Синтеза ИВО, Член МЦ Нижняя Саксония, Член МГК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 xml:space="preserve">Вернер Наталия Николаевна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Качество Жизни Эталонированием Смыслов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Основы Человечности Духом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Ипостасность Систематикой Методов Синтеза.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Корректность действий Волей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Воин Синтеза ИВО, Страж ИВДИВО, Член ПП МГКУ, Hабор текстов Синтезов ИВО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Адонкина Валентина Степановна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Парадигмальность Творения Империи Полномочными ИВДИВО Ипостасностью ИВ Отцу.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Жизнь Имперца явлением Общины Кут Хуми Творящим Имперским Синтезом ИВО Ипостасно.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Аватарскость Pостом Архетипичности Хум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Kачество Жизни ростом внутреннего потенциала Синтезфизично.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6</w:t>
      </w:r>
    </w:p>
    <w:p w14:paraId="3A1E8DEB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443.187. Аватаресса ИВО Сверхкосмической Академии Наук ИВАС Янова ИВАС Кут Хуми, Научный Практик АНЦ метаизвечной науки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Член Партии МГКГ, МАНГ, МЦ Баден-Вюртемберг, Воин Синтеза ИВО, Страж ИВДИВО, Разработка ИВДИВО-полисов Тонкого Мира, Набор текстов Синтезов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Руди Леонтина Фёдоровна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Парадигмальность Развития Отец-Человек-Субъекта Абсолютом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Отцовскость Избыточностью Любви Эталонами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Синтез-физичность Высшего Живического тела Теургией Жизни Абсолютом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Вершение Самоорганизацией ИВДИВО-Отцовским-Энергопотенциальным Синтезом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442.186. Аватар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 Синтеза ИВО ИВДИВО, Мг. Фиксация Огня на территории г. Зальцгиттер, Глава МЦ Нижняя Саксония, Страж Воин Синтеза ИВДИВО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Заватски Александр Михайлович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Человек ИВO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Цивилизованность Синтезом Парадигмы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Человечность Архетипическим явлением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Эталонность служения ИВ Отцу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Качество Жизни Синтезом Практик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Прохождение третьего круга Синтеза, достяжание Абсолюта сроком в месяц (стяжен Абсолют 1 Курса, 2 Курса, 3 Курс в процессе стяжания), Воин Синтеза ИВО, МЦ Баден-Вюртемберг,  Фиксация огня на территории Хайльбронн, Член И-Ц-И Абсолют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Шатц Евгения Борисовна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Стяжание Омеги, Абсолют в процессе стяжания 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Философскость Всеединством Совершенных Сердец Живическим Синтезом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Ивдивность Жизни развитием внутреннего мира Совершенной Монадой.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Виртуозность Жизни Компетентной Реализацией Должностных Полномочий.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Явление Отцовскости Высшим Живическим Телом.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Территориальная фиксация Огня Вайнсбергом (Weinsberg), член МЦ Баден-Вюртемберг, Воин Синтеза ИВО, член партии MBKD, Член Иерархии ИВДИВО, развитие мг. немецкого языка, набор текстов, написание краткого содержания синтеза.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Кноль Яна Викторовна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Отцовскость ИВДИВО Отца-Человека-Субьекта Воскрешением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Естество Видов Жизни ИВО Явлением партийности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ИВДИВО Разработка Синтеза ИВО Компетенциями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Живичность Ивдивно-архетипически-метагалактического немецкого Языка Синтезом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Член Партии МБКД, Член МЦ Баден-Вюртемберг, Воин Синтеза ИВО, Территориальная Фиксация Огня г. Кобург. Ведение записей на Синтезах, обработка и публикация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Кох Олеся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 КХ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Истинность Информации Стандартами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Управление ЭП объёмами ИВДИВО-ЭП Синтезом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Разработка Компетенций Служения Парадигмальным Синтезом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Стратагемия внутреннего-внешнего Мира масштабом Плана Синтеза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Воин Синтеза ИВО, Страж ИВДИВО, Член Иерархии ИВО, Член МЦ Баден-Вюртемберг, Фиксация Огня на территории Ной-Ульм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Вильмс Гульсюм Бекировна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Ипостась КХ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Отцовскость Искусством Бытия Генезисом 4-х Жизней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Реализация Должностно Полномочного Мудростью Разума с ИВАС Савелий Баяна.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Философскость Ростом Bнутреннего Mира Космизмом Частей с ИВАС Руслан Надежда, Артур Авронита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Вершение новой Жизни выявлением новых Потенциалов ИВДИВО-Энергопотенциальным Синтезом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Фиксация Огня на территории г. Верногероде, Член Партии МГКГ, Член МЦ Нижняя Саксония, Воин Синтеза ИВО, Страж ИВДИВО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Шандер Людмила Германовна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ИВДИВО-октавно-метагаллактическо-планетарная Экономика Синтезом Человечности ИВО Условиями ИВДИВО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Пассионарность Отец-Человек-Субьекта Совершенным Архетипическим Сердцем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Парадигмальность служения образованностью и компетентностью ИВДИВО – Экономическим Синтезом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Виртуозность Частей, Систем, Аппаратов, Частностей Инструментами Синтеза.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Фиксация Огня на территории Дамме, МЦ Нижняя Саксония, Воин Синтеза ИВДИВО, Ответственный за ведение ЭП 1 ИВДИВО курса Дипхольц.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 xml:space="preserve">Циглер Галина Николаевна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Парадигмальный Рост Субъекта Синтезом ИВО.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Разработанность Компетенций ДП реализацией Плана Синтеза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Пробуждеённость Служения Сверхпассионарностью Частей.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Овладение 64-рицей Инструментов ДП.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14</w:t>
      </w:r>
    </w:p>
    <w:p w14:paraId="413745B7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Ведение Кассы подразделения, таблицы Синтездеятельности, график Дежурства, Отчеты МЦ, Воин Синтеза ИВДИВО, Страж ИВДИВО, член МЦ Баден-Вюртемберг, МБКД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Гроо Фрида Яковлевна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Стратагемия Жизни Вершением Любви ИВО Субъектно.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Ивдивные Стандарты Жизни Репликацией ИВДИВО-Энергопотенциала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Рост Должностной Полномочности ИВДИВО-Зданиями и Инструментами Сверхкосмично.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Синтезфизичность набором текстов Синтезов ИВО. Естество применения Синтезом 4-мя Жизнями Субъектно.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15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член ПП ИВО, глава РК ПП МГКУ; член МЦ Южная Пальмира; Воин Синтеза, разработка Империума ИВДИВО в проекте МИД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Лепская Ольга Владимировна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ИВО, воспитаны Ипостасные Трансвизорные Синтезтела в 20 Арх.Мг, 6 Арх.Октаве, Всеедине Фа, Извечине Фа, Метаизвечине Фа (в процессе)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Экстернализация ИВДИВО Творением Империи ИВОтца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Экспансия Архетипов ИВДИВО созиданием ИВДИВО-полисов ИВО ИВДИВО Хайльбронн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Имперская синтезфизичность Хум Живического Тела ИВО 32 организациями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Империум ИВДИВО Общиной КХ Гражданам территории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16</w:t>
      </w:r>
    </w:p>
    <w:p w14:paraId="007A5E84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Воин Синтеза ИВО, Член МЦ Баден-Вюртемберг, Работа с людьми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Дель Любовь Ивановна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Могущество Жизни ИВО Теургией Здоровья Психодинамикой Частей.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Потенциализация 4-х Жизней Столпом Совершенного Сердца ИВО Стратами Духа.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Рост Компетентности Пламенностью Служения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Вершение Психодинамикой Жизни Инструментами Синтеза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7</w:t>
      </w:r>
    </w:p>
    <w:p w14:paraId="7188AA0B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432.176. 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Реализация Цельности Абсолюта ИВО, разработка Яньским Синтезом ИВО, Член МЦ Баден - Вюртемберг, Воин Синтеза ИВО, Член Иерархии ИВДИВО, работа с людьми.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Барт Андрей Иосифович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программа Омеги, Абсолют 1 курса, Абсолют 2 курса, Абсолют 3 курса в процессе стяжания. 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Посвящённый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Аватарская Компетентность Синтезом видов Жизни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Яньского Синтеза Ивдивостью Мудрости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Совершенство Естества Жизни ИВДИВно Ипостасностью ИВАС,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Эталонная Расшифровка Огня и Синтеза ИВАС, ИВО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18</w:t>
      </w:r>
    </w:p>
    <w:p w14:paraId="22F05BC3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Посвященная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Воин Синтеза ИВО, Член Социальной Проектной Организации ИВДИВО – ИВДИВО-Центр Иерархии Абсолюта под руководством АС Вильгельма ИВАС Кут Хуми, Философское Продвижение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Майя Андреева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Стяжена Программа Омеги, Абсолют ИВО 3-го курса в процессе стяжания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Пробужденность и Выражение ИВО Огнем Синтезфизически.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Реализация Плана Синтеза ИВО Ростом Компетенций.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Виртуозность Созидания Синтезом Нового.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Совершенство Внутренней Синтез Философии Пассионарностью Частей.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19</w:t>
      </w:r>
    </w:p>
    <w:p w14:paraId="79FD1F47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430.174. Аватар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Воин Синтеза ИВО, Развитие Янского Синтеза в ИВДИВО.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Пэдуре Сергей Иванович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Виртуозность владения синтезом Полномочий ИВО Синтезом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Внутренне Внешнее естество Аватарскости Синтезом Закона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Философское Бытиё Мировоззрением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Владение синтезом видов Жизней ИВО синтезфизически собой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20</w:t>
      </w:r>
    </w:p>
    <w:p w14:paraId="7EA5E605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Фиксация Огня на территории г. Зальцгиттер, Член МЦ Нижняя Саксония. Член партии MBKD, Воин Синтеза ИВО, работа с командой первого курса Синтеза ИВО Дипхольц / Лемфёрде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Заватски Людмила Ивановна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Человек ИВO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Ипостась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Парадигмальность Истины Отцовской Философскости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Цивилизованность Архетипическим явлением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Мировоззрение ДК Средой Живики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Абсолютность Мудрости Учением Синтеза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21</w:t>
      </w:r>
    </w:p>
    <w:p w14:paraId="3D763824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428.172. Аватаресса ИВО Искусства Отец-Человек-Субъекта ИВАС Эоана ИВАС Кут Хуми, Глава Искусства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прохождение Синтезов ИВО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Бездетко Елена Христиановна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Программа Омеги в процессе стяжания.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Разработка Частей Огнём и Синтезом ИВО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Обновление Условий Жизни Виртуозностью Практик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Совершенство Памяти с АС Себастьяном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Качественное стяжание Программ Омеги и Абсолюта ИВО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22</w:t>
      </w:r>
    </w:p>
    <w:p w14:paraId="7B548D53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Посвященная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Прохождение Синтезов ИВО, стяжания Абсолюта ИВО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Эйгоф Надежда Андреевна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Омега, Абсолют в процессе стяжания 12 компакт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Внутренний Рост и Развитие концентрацией Пробужденностью Частей.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Рост Компетенций Служением Отцу.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Глубина и качество стяжания программ Абсолюта ИВО. Развитие Видения и Слышания ИВ Аватаров Синтеза и ИВОтца.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Философскости прохождением Синтезов ИВО, Учением Синтеза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23</w:t>
      </w:r>
    </w:p>
    <w:p w14:paraId="75BE9798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Воин Синтеза ИВО, Член МЦ Баден-Вюртемберг, составления книги философов Подразделения, составления и публикация рекламы, объявлений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Тецлаф Мария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Стратагемия Жизни Провидением Синтеза Знаний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Управление 4 видами Жизни ЭП Синтезом ИВО.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Этика ИВДИВО-Реализаций Теургией Жизни Синтезом Человечности.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Рост качества 4 Жизней Огнем ДП развитием внутреннего мира.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24</w:t>
      </w:r>
    </w:p>
    <w:p w14:paraId="2BCA9888">
      <w:pPr>
        <w:spacing w:after="0"/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Посвященная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Стяжание Абсолюта ИВО и лучше познакомиться с ИВАС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Ангелика Вигманн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Стяжена программа Омеги и Абсолют Фа - 11 Арх. - процессе стяжания.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Служащая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Субъектный Рост Естеством Жизни Аватарски Парадигмой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Мудрость и Могущество Частей, Систем, Аппаратов, Частностей Владычеством Инструментов ИВДИВО-зданий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Ипостасность ИВАС Разработанностью Розы Сердца Виртуозно Огненно ИВ Отцовски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Развитие Компетенций и Видения Глубиной и Качеством стяжания Абсолюта ИВО</w:t>
      </w:r>
    </w:p>
    <w:p w14:paraId="164A6C0E">
      <w:pPr>
        <w:spacing w:after="0" w:line="240" w:lineRule="auto"/>
        <w:ind w:left="141"/>
        <w:rPr>
          <w:rFonts w:ascii="Times New Roman" w:hAnsi="Times New Roman" w:eastAsia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24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425.169. Avataressa IVO der Hauptst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dt der Synthese der Synthese-Physikalität der Vater-Mensch-Subjekt-Erdlinge des Planeten Erde IVAS Sebastian IVAS Kut Humi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de-DE"/>
        </w:rPr>
        <w:t>Eingeweihte der Synthese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  <w:lang w:val="de-DE"/>
        </w:rPr>
        <w:t xml:space="preserve">Auftrag: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de-DE"/>
        </w:rPr>
        <w:t>Absolut zu erwerben. Avataren besser zu kennen lernen.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val="de-DE"/>
        </w:rPr>
        <w:t>Angelika Wiegmann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t xml:space="preserve"> Programm Omega erworben, Absolut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t xml:space="preserve"> Arh. - im Prozess des Erweiterung. </w:t>
      </w:r>
      <w:r>
        <w:rPr>
          <w:rFonts w:ascii="Times New Roman" w:hAnsi="Times New Roman" w:eastAsia="Times New Roman" w:cs="Times New Roman"/>
          <w:color w:val="2800FF"/>
          <w:sz w:val="24"/>
          <w:szCs w:val="24"/>
          <w:lang w:val="de-DE"/>
        </w:rPr>
        <w:t>Synthesheit: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de-DE"/>
        </w:rPr>
        <w:t xml:space="preserve"> Bedienstete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  <w:lang w:val="de-DE"/>
        </w:rPr>
        <w:t xml:space="preserve">Gedankenabbild: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t>Subjektives Wachstum durch die Natur des Lebens Avatarski Paradigma IVO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  <w:lang w:val="de-DE"/>
        </w:rPr>
        <w:t xml:space="preserve">Ziel: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t>Die Weisheit und Macht von Teilen, Systemen, Apparaten, Einzelheiten der Herrschaft der Instrumente von IVDIVO-Gebäuden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  <w:lang w:val="de-DE"/>
        </w:rPr>
        <w:t xml:space="preserve">Aufgabe: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t>Hypostasis IVAS DP Ausarbeitung der Rose des Herzens Meisterhaft Feurig IV Väterlich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  <w:lang w:val="de-DE"/>
        </w:rPr>
        <w:t xml:space="preserve">Bestreben: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t>Entwicklung von Kompetenzen und Visionen mit Tiefe und Qualität Erwerb der Absolute IVO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25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Посвящённая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Прохождения Синтезов, стяжания Абсолюта ИВО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 xml:space="preserve">Шлихенмайер Анна Александровна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Устремлена к стяжанию Омеги и Абсолюта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Цельность, Гармония и Насыщенность Частей Изначально Вышестоящего Отца.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Энергопотенциальное Развитие Устойчивость Самоорганизации Огня и Синтеза Изначально Вышестоящего Отца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Устойчивость Развитие Видения Слышание ИВАватаров Синтеза и ИВОтца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Развёртка среды ИВДИВО овладение Инструментами Изначально Вышестоящего Отца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2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42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.16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>. Аватаресса ИВО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 Высшего Сверхкосмического синтеза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 xml:space="preserve"> Отец-Человек-С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ru-RU"/>
        </w:rPr>
        <w:t>убъ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 xml:space="preserve">екта ИВАС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Антея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  <w:lang w:val="de-DE"/>
        </w:rPr>
        <w:t xml:space="preserve"> ИВАС Кут Хуми, Глава 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Метагалактического Клуба Посвящённых подразделения ИВДИВО 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lang w:eastAsia="ru-RU"/>
        </w:rPr>
        <w:t xml:space="preserve"> </w:t>
      </w:r>
    </w:p>
    <w:p w14:paraId="402015F9">
      <w:pPr>
        <w:spacing w:after="40" w:line="240" w:lineRule="auto"/>
        <w:ind w:left="240" w:leftChars="109"/>
        <w:rPr>
          <w:rFonts w:ascii="Times New Roman" w:hAnsi="Times New Roman" w:eastAsia="Times New Roman" w:cs="Times New Roman"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Посвящённая Синтеза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>Глава МЦ Швеции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 xml:space="preserve">Юлия Александровна Йоханссон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Устремлена к стяжанию Омеги и Абсолюта ИВО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Посвящённая.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Глубина явления Ипостасности ИВО и ИВАС Кут Хуми </w:t>
      </w:r>
    </w:p>
    <w:p w14:paraId="29F7D6D6">
      <w:pPr>
        <w:spacing w:after="40" w:line="240" w:lineRule="auto"/>
        <w:ind w:firstLine="240" w:firstLineChars="10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Субъектный рост Абсолютным Огнём Стандартами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 w:color="FFFFFF" w:themeColor="background1"/>
        </w:rPr>
        <w:t>ИВДИВО</w:t>
      </w:r>
    </w:p>
    <w:p w14:paraId="23F9A05E">
      <w:pPr>
        <w:spacing w:after="40" w:line="240" w:lineRule="auto"/>
        <w:ind w:firstLine="240" w:firstLineChars="100"/>
        <w:rPr>
          <w:rFonts w:ascii="Times New Roman" w:hAnsi="Times New Roman" w:eastAsia="Times New Roman" w:cs="Times New Roman"/>
          <w:color w:val="2800FF"/>
          <w:sz w:val="24"/>
          <w:szCs w:val="24"/>
        </w:rPr>
      </w:pP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sz w:val="24"/>
          <w:szCs w:val="24"/>
        </w:rPr>
        <w:t>Развитие Компетенций Парадигмы Метагалактического здоровья</w:t>
      </w:r>
    </w:p>
    <w:p w14:paraId="60895FED">
      <w:pPr>
        <w:spacing w:after="40" w:line="240" w:lineRule="auto"/>
        <w:ind w:firstLine="240" w:firstLineChars="100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Генезис новых методов и практик целительства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</w:p>
    <w:p w14:paraId="5A63D34F">
      <w:pPr>
        <w:spacing w:after="40" w:line="240" w:lineRule="auto"/>
        <w:ind w:firstLine="720" w:firstLineChars="300"/>
        <w:rPr>
          <w:rFonts w:ascii="Times New Roman" w:hAnsi="Times New Roman" w:eastAsia="Times New Roman" w:cs="Times New Roman"/>
          <w:sz w:val="24"/>
          <w:szCs w:val="24"/>
          <w:highlight w:val="yellow"/>
          <w:lang w:val="de-DE"/>
        </w:rPr>
      </w:pPr>
    </w:p>
    <w:p w14:paraId="42AE6A92">
      <w:pPr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Совет Компетентной Жизни ИВО подразделения ИВДИВО:</w:t>
      </w:r>
    </w:p>
    <w:p w14:paraId="383B39F5"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27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320.064. Ипостась ИВО Управления ИВДИВО-Тела синтеза ИВАС Фредерика ИВАС Кут Хуми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Кох Ксения Ивановна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Творящий Синтез: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Гармоничное развитие внутреннего-внешнего Мира Эталонами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ИВДИВное развитие 512 рицы Ч/С/А/Ч 4 Жизней Синтезом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Радость Жизни Живическим Телом открытостью Сердца Любовью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Обучение действию и естества жизни Синтезом частей. Прохождение Детских Синтезов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>28</w:t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2800FF"/>
          <w:sz w:val="24"/>
          <w:szCs w:val="24"/>
        </w:rPr>
        <w:t xml:space="preserve">319.063. Ипостась ИВО Управления ИВДИВО-Тела воля ИВАС Станислава ИВАС Кут Хуми 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>Кох Луиза Ивановна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>Творящий Синтез: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Посвящённая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Стратегия Жизни Синтезом Воли ИВО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Пассионарность Развития Мудрости 512 рицы Частей 4 Жизней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Радость Жизни Открытостью Частей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Прохождение Детских Синтезов</w:t>
      </w:r>
    </w:p>
    <w:sectPr>
      <w:pgSz w:w="11906" w:h="16838"/>
      <w:pgMar w:top="640" w:right="800" w:bottom="640" w:left="80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7B"/>
    <w:rsid w:val="00086C17"/>
    <w:rsid w:val="002659EC"/>
    <w:rsid w:val="002A5D5B"/>
    <w:rsid w:val="0031536F"/>
    <w:rsid w:val="0046357B"/>
    <w:rsid w:val="00645BF1"/>
    <w:rsid w:val="006C0B26"/>
    <w:rsid w:val="00741BE3"/>
    <w:rsid w:val="007577DC"/>
    <w:rsid w:val="00903301"/>
    <w:rsid w:val="00A90E9D"/>
    <w:rsid w:val="00AF5429"/>
    <w:rsid w:val="00D202DF"/>
    <w:rsid w:val="00D32B16"/>
    <w:rsid w:val="00DB6F22"/>
    <w:rsid w:val="00E8141D"/>
    <w:rsid w:val="00FF6D6B"/>
    <w:rsid w:val="2665220A"/>
    <w:rsid w:val="78D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9" w:semiHidden="0" w:name="heading 1"/>
    <w:lsdException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99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de-DE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3">
    <w:name w:val="heading 2"/>
    <w:basedOn w:val="1"/>
    <w:next w:val="1"/>
    <w:uiPriority w:val="99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80" w:after="40"/>
      <w:outlineLvl w:val="3"/>
    </w:pPr>
    <w:rPr>
      <w:i/>
      <w:color w:val="2F5496"/>
    </w:rPr>
  </w:style>
  <w:style w:type="paragraph" w:styleId="6">
    <w:name w:val="heading 5"/>
    <w:basedOn w:val="1"/>
    <w:next w:val="1"/>
    <w:qFormat/>
    <w:uiPriority w:val="99"/>
    <w:pPr>
      <w:keepNext/>
      <w:keepLines/>
      <w:spacing w:before="80" w:after="40"/>
      <w:outlineLvl w:val="4"/>
    </w:pPr>
    <w:rPr>
      <w:color w:val="2F5496"/>
    </w:rPr>
  </w:style>
  <w:style w:type="paragraph" w:styleId="7">
    <w:name w:val="heading 6"/>
    <w:basedOn w:val="1"/>
    <w:next w:val="1"/>
    <w:qFormat/>
    <w:uiPriority w:val="99"/>
    <w:pPr>
      <w:keepNext/>
      <w:keepLines/>
      <w:spacing w:before="40" w:after="0"/>
      <w:outlineLvl w:val="5"/>
    </w:pPr>
    <w:rPr>
      <w:i/>
      <w:color w:val="595959"/>
    </w:rPr>
  </w:style>
  <w:style w:type="paragraph" w:styleId="8">
    <w:name w:val="heading 7"/>
    <w:link w:val="33"/>
    <w:semiHidden/>
    <w:unhideWhenUsed/>
    <w:qFormat/>
    <w:uiPriority w:val="9"/>
    <w:pPr>
      <w:keepNext/>
      <w:keepLines/>
      <w:spacing w:before="200" w:line="259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ru-RU" w:eastAsia="de-DE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link w:val="34"/>
    <w:semiHidden/>
    <w:unhideWhenUsed/>
    <w:qFormat/>
    <w:uiPriority w:val="9"/>
    <w:pPr>
      <w:keepNext/>
      <w:keepLines/>
      <w:spacing w:before="200" w:line="259" w:lineRule="auto"/>
      <w:outlineLvl w:val="7"/>
    </w:pPr>
    <w:rPr>
      <w:rFonts w:asciiTheme="majorHAnsi" w:hAnsiTheme="majorHAnsi" w:eastAsiaTheme="majorEastAsia" w:cstheme="majorBidi"/>
      <w:color w:val="404040" w:themeColor="text1" w:themeTint="BF"/>
      <w:lang w:val="ru-RU" w:eastAsia="de-DE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link w:val="35"/>
    <w:semiHidden/>
    <w:unhideWhenUsed/>
    <w:qFormat/>
    <w:uiPriority w:val="9"/>
    <w:pPr>
      <w:keepNext/>
      <w:keepLines/>
      <w:spacing w:before="200" w:line="259" w:lineRule="auto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lang w:val="ru-RU" w:eastAsia="de-DE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semiHidden/>
    <w:unhideWhenUsed/>
    <w:uiPriority w:val="99"/>
    <w:rPr>
      <w:vertAlign w:val="superscript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otnote reference"/>
    <w:semiHidden/>
    <w:unhideWhenUsed/>
    <w:qFormat/>
    <w:uiPriority w:val="99"/>
    <w:rPr>
      <w:vertAlign w:val="superscript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caption"/>
    <w:unhideWhenUsed/>
    <w:qFormat/>
    <w:uiPriority w:val="35"/>
    <w:pPr>
      <w:spacing w:after="200"/>
    </w:pPr>
    <w:rPr>
      <w:rFonts w:ascii="Calibri" w:hAnsi="Calibri" w:eastAsia="Calibri" w:cs="Calibri"/>
      <w:i/>
      <w:iCs/>
      <w:color w:val="1F497D" w:themeColor="text2"/>
      <w:sz w:val="18"/>
      <w:szCs w:val="18"/>
      <w:lang w:val="ru-RU" w:eastAsia="de-DE" w:bidi="ar-SA"/>
      <w14:textFill>
        <w14:solidFill>
          <w14:schemeClr w14:val="tx2"/>
        </w14:solidFill>
      </w14:textFill>
    </w:rPr>
  </w:style>
  <w:style w:type="paragraph" w:styleId="19">
    <w:name w:val="endnote text"/>
    <w:link w:val="49"/>
    <w:semiHidden/>
    <w:unhideWhenUsed/>
    <w:uiPriority w:val="99"/>
    <w:rPr>
      <w:rFonts w:ascii="Calibri" w:hAnsi="Calibri" w:eastAsia="Calibri" w:cs="Calibri"/>
      <w:lang w:val="ru-RU" w:eastAsia="de-DE" w:bidi="ar-SA"/>
    </w:rPr>
  </w:style>
  <w:style w:type="paragraph" w:styleId="20">
    <w:name w:val="footnote text"/>
    <w:link w:val="48"/>
    <w:semiHidden/>
    <w:unhideWhenUsed/>
    <w:uiPriority w:val="99"/>
    <w:rPr>
      <w:rFonts w:ascii="Calibri" w:hAnsi="Calibri" w:eastAsia="Calibri" w:cs="Calibri"/>
      <w:lang w:val="ru-RU" w:eastAsia="de-DE" w:bidi="ar-SA"/>
    </w:rPr>
  </w:style>
  <w:style w:type="paragraph" w:styleId="21">
    <w:name w:val="header"/>
    <w:link w:val="51"/>
    <w:unhideWhenUsed/>
    <w:qFormat/>
    <w:uiPriority w:val="99"/>
    <w:rPr>
      <w:rFonts w:ascii="Calibri" w:hAnsi="Calibri" w:eastAsia="Calibri" w:cs="Calibri"/>
      <w:sz w:val="22"/>
      <w:szCs w:val="22"/>
      <w:lang w:val="ru-RU" w:eastAsia="de-DE" w:bidi="ar-SA"/>
    </w:rPr>
  </w:style>
  <w:style w:type="paragraph" w:styleId="22">
    <w:name w:val="footer"/>
    <w:link w:val="52"/>
    <w:unhideWhenUsed/>
    <w:qFormat/>
    <w:uiPriority w:val="99"/>
    <w:rPr>
      <w:rFonts w:ascii="Calibri" w:hAnsi="Calibri" w:eastAsia="Calibri" w:cs="Calibri"/>
      <w:sz w:val="22"/>
      <w:szCs w:val="22"/>
      <w:lang w:val="ru-RU" w:eastAsia="de-DE" w:bidi="ar-SA"/>
    </w:rPr>
  </w:style>
  <w:style w:type="paragraph" w:styleId="23">
    <w:name w:val="Plain Text"/>
    <w:link w:val="50"/>
    <w:semiHidden/>
    <w:unhideWhenUsed/>
    <w:qFormat/>
    <w:uiPriority w:val="99"/>
    <w:rPr>
      <w:rFonts w:ascii="Courier New" w:hAnsi="Courier New" w:eastAsia="Calibri" w:cs="Courier New"/>
      <w:sz w:val="21"/>
      <w:szCs w:val="21"/>
      <w:lang w:val="ru-RU" w:eastAsia="de-DE" w:bidi="ar-SA"/>
    </w:rPr>
  </w:style>
  <w:style w:type="paragraph" w:styleId="24">
    <w:name w:val="Subtitle"/>
    <w:basedOn w:val="1"/>
    <w:next w:val="1"/>
    <w:qFormat/>
    <w:uiPriority w:val="99"/>
    <w:rPr>
      <w:color w:val="595959"/>
      <w:sz w:val="28"/>
      <w:szCs w:val="28"/>
    </w:rPr>
  </w:style>
  <w:style w:type="paragraph" w:styleId="25">
    <w:name w:val="Title"/>
    <w:basedOn w:val="1"/>
    <w:next w:val="1"/>
    <w:qFormat/>
    <w:uiPriority w:val="99"/>
    <w:pPr>
      <w:spacing w:after="80" w:line="240" w:lineRule="auto"/>
    </w:pPr>
    <w:rPr>
      <w:sz w:val="56"/>
      <w:szCs w:val="56"/>
    </w:rPr>
  </w:style>
  <w:style w:type="paragraph" w:styleId="26">
    <w:name w:val="No Spacing"/>
    <w:qFormat/>
    <w:uiPriority w:val="1"/>
    <w:rPr>
      <w:rFonts w:ascii="Calibri" w:hAnsi="Calibri" w:eastAsia="Calibri" w:cs="Calibri"/>
      <w:sz w:val="22"/>
      <w:szCs w:val="22"/>
      <w:lang w:val="ru-RU" w:eastAsia="de-DE" w:bidi="ar-SA"/>
    </w:rPr>
  </w:style>
  <w:style w:type="character" w:customStyle="1" w:styleId="27">
    <w:name w:val="Heading 1 Char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8">
    <w:name w:val="Heading 2 Char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9">
    <w:name w:val="Heading 3 Char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Heading 4 Char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Heading 5 Char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2">
    <w:name w:val="Heading 6 Char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3">
    <w:name w:val="Заголовок 7 Знак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Заголовок 8 Знак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Заголовок 9 Знак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Title Char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7">
    <w:name w:val="Subtitle Char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">
    <w:name w:val="Слабое выделение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Сильное выделение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0">
    <w:name w:val="Quote"/>
    <w:link w:val="41"/>
    <w:qFormat/>
    <w:uiPriority w:val="29"/>
    <w:pPr>
      <w:spacing w:after="160" w:line="259" w:lineRule="auto"/>
    </w:pPr>
    <w:rPr>
      <w:rFonts w:ascii="Calibri" w:hAnsi="Calibri" w:eastAsia="Calibri" w:cs="Calibri"/>
      <w:i/>
      <w:iCs/>
      <w:color w:val="000000" w:themeColor="text1"/>
      <w:sz w:val="22"/>
      <w:szCs w:val="22"/>
      <w:lang w:val="ru-RU" w:eastAsia="de-DE" w:bidi="ar-SA"/>
      <w14:textFill>
        <w14:solidFill>
          <w14:schemeClr w14:val="tx1"/>
        </w14:solidFill>
      </w14:textFill>
    </w:rPr>
  </w:style>
  <w:style w:type="character" w:customStyle="1" w:styleId="41">
    <w:name w:val="Цитата 2 Знак"/>
    <w:link w:val="4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link w:val="43"/>
    <w:qFormat/>
    <w:uiPriority w:val="30"/>
    <w:pPr>
      <w:pBdr>
        <w:bottom w:val="single" w:color="4F81BD" w:themeColor="accent1" w:sz="4" w:space="4"/>
      </w:pBdr>
      <w:spacing w:before="200" w:after="280" w:line="259" w:lineRule="auto"/>
      <w:ind w:left="936" w:right="936"/>
    </w:pPr>
    <w:rPr>
      <w:rFonts w:ascii="Calibri" w:hAnsi="Calibri" w:eastAsia="Calibri" w:cs="Calibri"/>
      <w:b/>
      <w:bCs/>
      <w:i/>
      <w:iCs/>
      <w:color w:val="4F81BD" w:themeColor="accent1"/>
      <w:sz w:val="22"/>
      <w:szCs w:val="22"/>
      <w:lang w:val="ru-RU" w:eastAsia="de-DE" w:bidi="ar-SA"/>
      <w14:textFill>
        <w14:solidFill>
          <w14:schemeClr w14:val="accent1"/>
        </w14:solidFill>
      </w14:textFill>
    </w:rPr>
  </w:style>
  <w:style w:type="character" w:customStyle="1" w:styleId="43">
    <w:name w:val="Выделенная цитата Знак"/>
    <w:link w:val="4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Слабая ссылка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5">
    <w:name w:val="Сильная ссылка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6">
    <w:name w:val="Название книги1"/>
    <w:qFormat/>
    <w:uiPriority w:val="33"/>
    <w:rPr>
      <w:b/>
      <w:bCs/>
      <w:smallCaps/>
      <w:spacing w:val="5"/>
    </w:rPr>
  </w:style>
  <w:style w:type="paragraph" w:styleId="47">
    <w:name w:val="List Paragraph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Calibri"/>
      <w:sz w:val="22"/>
      <w:szCs w:val="22"/>
      <w:lang w:val="ru-RU" w:eastAsia="de-DE" w:bidi="ar-SA"/>
    </w:rPr>
  </w:style>
  <w:style w:type="character" w:customStyle="1" w:styleId="48">
    <w:name w:val="Текст сноски Знак"/>
    <w:link w:val="20"/>
    <w:semiHidden/>
    <w:qFormat/>
    <w:uiPriority w:val="99"/>
    <w:rPr>
      <w:sz w:val="20"/>
      <w:szCs w:val="20"/>
    </w:rPr>
  </w:style>
  <w:style w:type="character" w:customStyle="1" w:styleId="49">
    <w:name w:val="Текст концевой сноски Знак"/>
    <w:link w:val="19"/>
    <w:semiHidden/>
    <w:uiPriority w:val="99"/>
    <w:rPr>
      <w:sz w:val="20"/>
      <w:szCs w:val="20"/>
    </w:rPr>
  </w:style>
  <w:style w:type="character" w:customStyle="1" w:styleId="50">
    <w:name w:val="Текст Знак"/>
    <w:link w:val="23"/>
    <w:qFormat/>
    <w:uiPriority w:val="99"/>
    <w:rPr>
      <w:rFonts w:ascii="Courier New" w:hAnsi="Courier New" w:cs="Courier New"/>
      <w:sz w:val="21"/>
      <w:szCs w:val="21"/>
    </w:rPr>
  </w:style>
  <w:style w:type="character" w:customStyle="1" w:styleId="51">
    <w:name w:val="Верхний колонтитул Знак"/>
    <w:link w:val="21"/>
    <w:qFormat/>
    <w:uiPriority w:val="99"/>
  </w:style>
  <w:style w:type="character" w:customStyle="1" w:styleId="52">
    <w:name w:val="Нижний колонтитул Знак"/>
    <w:link w:val="22"/>
    <w:qFormat/>
    <w:uiPriority w:val="99"/>
  </w:style>
  <w:style w:type="table" w:customStyle="1" w:styleId="53">
    <w:name w:val="Table 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2949</Words>
  <Characters>16810</Characters>
  <Lines>140</Lines>
  <Paragraphs>39</Paragraphs>
  <TotalTime>8</TotalTime>
  <ScaleCrop>false</ScaleCrop>
  <LinksUpToDate>false</LinksUpToDate>
  <CharactersWithSpaces>19720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2024-06-26T12:58:00Z</dcterms:created>
  <dc:creator>Sofia</dc:creator>
  <cp:lastModifiedBy>Sofi WELT</cp:lastModifiedBy>
  <dcterms:modified xsi:type="dcterms:W3CDTF">2024-09-01T05:10:54Z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1031-12.2.0.17562</vt:lpwstr>
  </property>
  <property fmtid="{D5CDD505-2E9C-101B-9397-08002B2CF9AE}" pid="3" name="ICV">
    <vt:lpwstr>645FBBCC9EF3407D94D06B97293CF881_13</vt:lpwstr>
  </property>
</Properties>
</file>